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77F5E" w14:textId="77777777" w:rsidR="005623A4" w:rsidRDefault="00151738">
      <w:pPr>
        <w:jc w:val="center"/>
        <w:rPr>
          <w:b/>
          <w:sz w:val="30"/>
          <w:szCs w:val="30"/>
        </w:rPr>
      </w:pPr>
      <w:r>
        <w:rPr>
          <w:b/>
          <w:sz w:val="32"/>
          <w:szCs w:val="30"/>
        </w:rPr>
        <w:t>上海市干部</w:t>
      </w:r>
      <w:r>
        <w:rPr>
          <w:rFonts w:hint="eastAsia"/>
          <w:b/>
          <w:sz w:val="32"/>
          <w:szCs w:val="30"/>
        </w:rPr>
        <w:t>教育</w:t>
      </w:r>
      <w:r>
        <w:rPr>
          <w:b/>
          <w:sz w:val="32"/>
          <w:szCs w:val="30"/>
        </w:rPr>
        <w:t>培训中心信息管理平台管理员备案表</w:t>
      </w:r>
    </w:p>
    <w:p w14:paraId="03B44AAE" w14:textId="77777777" w:rsidR="005623A4" w:rsidRDefault="005623A4">
      <w:pPr>
        <w:jc w:val="center"/>
        <w:rPr>
          <w:b/>
          <w:sz w:val="30"/>
          <w:szCs w:val="30"/>
        </w:rPr>
      </w:pPr>
    </w:p>
    <w:p w14:paraId="047DFFE2" w14:textId="77777777" w:rsidR="005623A4" w:rsidRDefault="00151738">
      <w:pPr>
        <w:spacing w:afterLines="50" w:after="120"/>
        <w:rPr>
          <w:rFonts w:ascii="黑体" w:eastAsia="黑体" w:hAnsi="黑体"/>
          <w:sz w:val="28"/>
          <w:szCs w:val="24"/>
        </w:rPr>
      </w:pPr>
      <w:r>
        <w:rPr>
          <w:rFonts w:ascii="黑体" w:eastAsia="黑体" w:hAnsi="黑体"/>
          <w:sz w:val="28"/>
          <w:szCs w:val="24"/>
        </w:rPr>
        <w:t>请在</w:t>
      </w:r>
      <w:r>
        <w:rPr>
          <w:rFonts w:ascii="黑体" w:eastAsia="黑体" w:hAnsi="黑体"/>
          <w:sz w:val="28"/>
          <w:szCs w:val="24"/>
        </w:rPr>
        <w:t>□</w:t>
      </w:r>
      <w:r>
        <w:rPr>
          <w:rFonts w:ascii="黑体" w:eastAsia="黑体" w:hAnsi="黑体"/>
          <w:sz w:val="28"/>
          <w:szCs w:val="24"/>
        </w:rPr>
        <w:t>内打勾</w:t>
      </w:r>
    </w:p>
    <w:tbl>
      <w:tblPr>
        <w:tblW w:w="9214" w:type="dxa"/>
        <w:jc w:val="center"/>
        <w:tblLook w:val="04A0" w:firstRow="1" w:lastRow="0" w:firstColumn="1" w:lastColumn="0" w:noHBand="0" w:noVBand="1"/>
      </w:tblPr>
      <w:tblGrid>
        <w:gridCol w:w="1418"/>
        <w:gridCol w:w="7796"/>
      </w:tblGrid>
      <w:tr w:rsidR="005623A4" w14:paraId="00D4D2E6" w14:textId="77777777">
        <w:trPr>
          <w:cantSplit/>
          <w:trHeight w:val="1798"/>
          <w:jc w:val="center"/>
        </w:trPr>
        <w:tc>
          <w:tcPr>
            <w:tcW w:w="1418" w:type="dxa"/>
            <w:tcBorders>
              <w:top w:val="single" w:sz="4" w:space="0" w:color="000000"/>
              <w:left w:val="single" w:sz="4" w:space="0" w:color="000000"/>
              <w:right w:val="single" w:sz="4" w:space="0" w:color="000000"/>
            </w:tcBorders>
            <w:vAlign w:val="center"/>
          </w:tcPr>
          <w:p w14:paraId="70CE468F" w14:textId="77777777" w:rsidR="005623A4" w:rsidRDefault="00151738">
            <w:pPr>
              <w:spacing w:line="360" w:lineRule="auto"/>
              <w:jc w:val="center"/>
              <w:rPr>
                <w:rFonts w:ascii="仿宋" w:eastAsia="仿宋" w:hAnsi="仿宋"/>
                <w:sz w:val="28"/>
                <w:szCs w:val="24"/>
              </w:rPr>
            </w:pPr>
            <w:r>
              <w:rPr>
                <w:rFonts w:ascii="仿宋" w:eastAsia="仿宋" w:hAnsi="仿宋"/>
                <w:sz w:val="28"/>
                <w:szCs w:val="24"/>
              </w:rPr>
              <w:t>培训项目</w:t>
            </w:r>
          </w:p>
        </w:tc>
        <w:tc>
          <w:tcPr>
            <w:tcW w:w="7796" w:type="dxa"/>
            <w:tcBorders>
              <w:top w:val="single" w:sz="4" w:space="0" w:color="000000"/>
              <w:left w:val="single" w:sz="4" w:space="0" w:color="000000"/>
              <w:right w:val="single" w:sz="4" w:space="0" w:color="000000"/>
            </w:tcBorders>
            <w:vAlign w:val="center"/>
          </w:tcPr>
          <w:p w14:paraId="17EE2720" w14:textId="77777777" w:rsidR="005623A4" w:rsidRDefault="00151738">
            <w:pPr>
              <w:spacing w:line="360" w:lineRule="auto"/>
              <w:rPr>
                <w:rFonts w:ascii="仿宋" w:eastAsia="仿宋" w:hAnsi="仿宋"/>
                <w:sz w:val="28"/>
                <w:szCs w:val="24"/>
              </w:rPr>
            </w:pPr>
            <w:r>
              <w:rPr>
                <w:rFonts w:ascii="仿宋" w:eastAsia="仿宋" w:hAnsi="仿宋"/>
                <w:sz w:val="28"/>
                <w:szCs w:val="24"/>
              </w:rPr>
              <w:t>□</w:t>
            </w:r>
            <w:r>
              <w:rPr>
                <w:rFonts w:ascii="仿宋" w:eastAsia="仿宋" w:hAnsi="仿宋"/>
                <w:sz w:val="28"/>
                <w:szCs w:val="24"/>
              </w:rPr>
              <w:t>公务员初任培训</w:t>
            </w:r>
            <w:r>
              <w:rPr>
                <w:rFonts w:ascii="仿宋" w:eastAsia="仿宋" w:hAnsi="仿宋" w:hint="eastAsia"/>
                <w:sz w:val="28"/>
                <w:szCs w:val="24"/>
              </w:rPr>
              <w:t xml:space="preserve"> </w:t>
            </w:r>
            <w:r>
              <w:rPr>
                <w:rFonts w:ascii="仿宋" w:eastAsia="仿宋" w:hAnsi="仿宋"/>
                <w:sz w:val="28"/>
                <w:szCs w:val="24"/>
              </w:rPr>
              <w:t xml:space="preserve">           □</w:t>
            </w:r>
            <w:r>
              <w:rPr>
                <w:rFonts w:ascii="仿宋" w:eastAsia="仿宋" w:hAnsi="仿宋"/>
                <w:sz w:val="28"/>
                <w:szCs w:val="24"/>
              </w:rPr>
              <w:t>公务员全员培训</w:t>
            </w:r>
          </w:p>
          <w:p w14:paraId="5B83A524" w14:textId="77777777" w:rsidR="005623A4" w:rsidRDefault="00151738">
            <w:pPr>
              <w:spacing w:line="360" w:lineRule="auto"/>
              <w:rPr>
                <w:rFonts w:ascii="仿宋" w:eastAsia="仿宋" w:hAnsi="仿宋"/>
                <w:sz w:val="28"/>
                <w:szCs w:val="24"/>
              </w:rPr>
            </w:pPr>
            <w:r>
              <w:rPr>
                <w:rFonts w:ascii="仿宋" w:eastAsia="仿宋" w:hAnsi="仿宋"/>
                <w:sz w:val="28"/>
                <w:szCs w:val="24"/>
              </w:rPr>
              <w:t>□</w:t>
            </w:r>
            <w:r>
              <w:rPr>
                <w:rFonts w:ascii="仿宋" w:eastAsia="仿宋" w:hAnsi="仿宋" w:hint="eastAsia"/>
                <w:sz w:val="28"/>
                <w:szCs w:val="24"/>
              </w:rPr>
              <w:t>公务员面试考官</w:t>
            </w:r>
            <w:r>
              <w:rPr>
                <w:rFonts w:ascii="仿宋" w:eastAsia="仿宋" w:hAnsi="仿宋" w:hint="eastAsia"/>
                <w:sz w:val="28"/>
                <w:szCs w:val="24"/>
              </w:rPr>
              <w:t xml:space="preserve"> </w:t>
            </w:r>
            <w:r>
              <w:rPr>
                <w:rFonts w:ascii="仿宋" w:eastAsia="仿宋" w:hAnsi="仿宋"/>
                <w:sz w:val="28"/>
                <w:szCs w:val="24"/>
              </w:rPr>
              <w:t xml:space="preserve">           □</w:t>
            </w:r>
            <w:r>
              <w:rPr>
                <w:rFonts w:ascii="仿宋" w:eastAsia="仿宋" w:hAnsi="仿宋" w:hint="eastAsia"/>
                <w:sz w:val="28"/>
                <w:szCs w:val="24"/>
              </w:rPr>
              <w:t>公务员资深考官</w:t>
            </w:r>
          </w:p>
          <w:p w14:paraId="24FC5EFD" w14:textId="77777777" w:rsidR="005623A4" w:rsidRDefault="00151738">
            <w:pPr>
              <w:spacing w:line="360" w:lineRule="auto"/>
              <w:rPr>
                <w:rFonts w:ascii="仿宋" w:eastAsia="仿宋" w:hAnsi="仿宋"/>
                <w:sz w:val="28"/>
                <w:szCs w:val="24"/>
              </w:rPr>
            </w:pPr>
            <w:r>
              <w:rPr>
                <w:rFonts w:ascii="仿宋" w:eastAsia="仿宋" w:hAnsi="仿宋"/>
                <w:sz w:val="28"/>
                <w:szCs w:val="24"/>
              </w:rPr>
              <w:t>□</w:t>
            </w:r>
            <w:r>
              <w:rPr>
                <w:rFonts w:ascii="仿宋" w:eastAsia="仿宋" w:hAnsi="仿宋" w:hint="eastAsia"/>
                <w:sz w:val="28"/>
                <w:szCs w:val="24"/>
              </w:rPr>
              <w:t>上海干部教育培训大讲堂</w:t>
            </w:r>
            <w:r>
              <w:rPr>
                <w:rFonts w:ascii="仿宋" w:eastAsia="仿宋" w:hAnsi="仿宋" w:hint="eastAsia"/>
                <w:sz w:val="28"/>
                <w:szCs w:val="24"/>
              </w:rPr>
              <w:t xml:space="preserve"> </w:t>
            </w:r>
            <w:r>
              <w:rPr>
                <w:rFonts w:ascii="仿宋" w:eastAsia="仿宋" w:hAnsi="仿宋"/>
                <w:sz w:val="28"/>
                <w:szCs w:val="24"/>
              </w:rPr>
              <w:t xml:space="preserve">   □</w:t>
            </w:r>
            <w:r>
              <w:rPr>
                <w:rFonts w:ascii="仿宋" w:eastAsia="仿宋" w:hAnsi="仿宋"/>
                <w:sz w:val="28"/>
                <w:szCs w:val="24"/>
              </w:rPr>
              <w:t>对口培训</w:t>
            </w:r>
          </w:p>
        </w:tc>
      </w:tr>
      <w:tr w:rsidR="005623A4" w14:paraId="54D6A5A1" w14:textId="77777777">
        <w:trPr>
          <w:cantSplit/>
          <w:trHeight w:val="1998"/>
          <w:jc w:val="center"/>
        </w:trPr>
        <w:tc>
          <w:tcPr>
            <w:tcW w:w="1418" w:type="dxa"/>
            <w:tcBorders>
              <w:top w:val="single" w:sz="4" w:space="0" w:color="000000"/>
              <w:left w:val="single" w:sz="4" w:space="0" w:color="000000"/>
              <w:bottom w:val="single" w:sz="4" w:space="0" w:color="auto"/>
              <w:right w:val="single" w:sz="4" w:space="0" w:color="000000"/>
            </w:tcBorders>
            <w:vAlign w:val="center"/>
          </w:tcPr>
          <w:p w14:paraId="3CC56C5C" w14:textId="77777777" w:rsidR="005623A4" w:rsidRDefault="00151738">
            <w:pPr>
              <w:spacing w:line="360" w:lineRule="auto"/>
              <w:jc w:val="center"/>
              <w:rPr>
                <w:rFonts w:ascii="仿宋" w:eastAsia="仿宋" w:hAnsi="仿宋"/>
                <w:sz w:val="28"/>
                <w:szCs w:val="24"/>
              </w:rPr>
            </w:pPr>
            <w:r>
              <w:rPr>
                <w:rFonts w:ascii="仿宋" w:eastAsia="仿宋" w:hAnsi="仿宋"/>
                <w:sz w:val="28"/>
                <w:szCs w:val="24"/>
              </w:rPr>
              <w:t>备案原因</w:t>
            </w:r>
          </w:p>
        </w:tc>
        <w:tc>
          <w:tcPr>
            <w:tcW w:w="7796" w:type="dxa"/>
            <w:tcBorders>
              <w:top w:val="single" w:sz="4" w:space="0" w:color="auto"/>
              <w:left w:val="single" w:sz="4" w:space="0" w:color="000000"/>
              <w:bottom w:val="single" w:sz="4" w:space="0" w:color="auto"/>
              <w:right w:val="single" w:sz="4" w:space="0" w:color="auto"/>
            </w:tcBorders>
            <w:vAlign w:val="center"/>
          </w:tcPr>
          <w:p w14:paraId="1F42D51C" w14:textId="77777777" w:rsidR="005623A4" w:rsidRDefault="00151738">
            <w:pPr>
              <w:spacing w:line="360" w:lineRule="auto"/>
              <w:rPr>
                <w:rFonts w:ascii="仿宋" w:eastAsia="仿宋" w:hAnsi="仿宋"/>
                <w:sz w:val="28"/>
                <w:szCs w:val="24"/>
              </w:rPr>
            </w:pPr>
            <w:r>
              <w:rPr>
                <w:rFonts w:ascii="仿宋" w:eastAsia="仿宋" w:hAnsi="仿宋"/>
                <w:sz w:val="28"/>
                <w:szCs w:val="24"/>
              </w:rPr>
              <w:t>□</w:t>
            </w:r>
            <w:r>
              <w:rPr>
                <w:rFonts w:ascii="仿宋" w:eastAsia="仿宋" w:hAnsi="仿宋"/>
                <w:sz w:val="28"/>
                <w:szCs w:val="24"/>
              </w:rPr>
              <w:t>新增管理员</w:t>
            </w:r>
            <w:r>
              <w:rPr>
                <w:rFonts w:ascii="仿宋" w:eastAsia="仿宋" w:hAnsi="仿宋" w:hint="eastAsia"/>
                <w:sz w:val="28"/>
                <w:szCs w:val="24"/>
              </w:rPr>
              <w:t xml:space="preserve"> </w:t>
            </w:r>
            <w:r>
              <w:rPr>
                <w:rFonts w:ascii="仿宋" w:eastAsia="仿宋" w:hAnsi="仿宋"/>
                <w:sz w:val="28"/>
                <w:szCs w:val="24"/>
              </w:rPr>
              <w:t xml:space="preserve">   </w:t>
            </w:r>
            <w:r>
              <w:rPr>
                <w:rFonts w:ascii="仿宋" w:eastAsia="仿宋" w:hAnsi="仿宋"/>
                <w:sz w:val="28"/>
                <w:szCs w:val="24"/>
              </w:rPr>
              <w:t>原管理员（</w:t>
            </w:r>
            <w:r>
              <w:rPr>
                <w:rFonts w:ascii="仿宋" w:eastAsia="仿宋" w:hAnsi="仿宋"/>
                <w:sz w:val="28"/>
                <w:szCs w:val="24"/>
                <w:u w:val="single"/>
              </w:rPr>
              <w:t xml:space="preserve"> </w:t>
            </w:r>
            <w:r>
              <w:rPr>
                <w:rFonts w:ascii="仿宋" w:eastAsia="仿宋" w:hAnsi="仿宋"/>
                <w:sz w:val="28"/>
                <w:szCs w:val="24"/>
                <w:u w:val="single"/>
              </w:rPr>
              <w:t>姓名：</w:t>
            </w:r>
            <w:r>
              <w:rPr>
                <w:rFonts w:ascii="仿宋" w:eastAsia="仿宋" w:hAnsi="仿宋"/>
                <w:sz w:val="28"/>
                <w:szCs w:val="24"/>
                <w:u w:val="single"/>
              </w:rPr>
              <w:t xml:space="preserve">      </w:t>
            </w:r>
            <w:r>
              <w:rPr>
                <w:rFonts w:ascii="仿宋" w:eastAsia="仿宋" w:hAnsi="仿宋"/>
                <w:sz w:val="28"/>
                <w:szCs w:val="24"/>
              </w:rPr>
              <w:t xml:space="preserve"> </w:t>
            </w:r>
            <w:r>
              <w:rPr>
                <w:rFonts w:ascii="仿宋" w:eastAsia="仿宋" w:hAnsi="仿宋"/>
                <w:sz w:val="28"/>
                <w:szCs w:val="24"/>
              </w:rPr>
              <w:t>）保留（若有）</w:t>
            </w:r>
          </w:p>
          <w:p w14:paraId="4A2FFE4C" w14:textId="77777777" w:rsidR="005623A4" w:rsidRDefault="00151738">
            <w:pPr>
              <w:spacing w:line="360" w:lineRule="auto"/>
              <w:rPr>
                <w:rFonts w:ascii="仿宋" w:eastAsia="仿宋" w:hAnsi="仿宋"/>
                <w:sz w:val="28"/>
                <w:szCs w:val="24"/>
              </w:rPr>
            </w:pPr>
            <w:r>
              <w:rPr>
                <w:rFonts w:ascii="仿宋" w:eastAsia="仿宋" w:hAnsi="仿宋"/>
                <w:sz w:val="28"/>
                <w:szCs w:val="24"/>
              </w:rPr>
              <w:t>□</w:t>
            </w:r>
            <w:r>
              <w:rPr>
                <w:rFonts w:ascii="仿宋" w:eastAsia="仿宋" w:hAnsi="仿宋"/>
                <w:sz w:val="28"/>
                <w:szCs w:val="24"/>
              </w:rPr>
              <w:t>更换管理员</w:t>
            </w:r>
            <w:r>
              <w:rPr>
                <w:rFonts w:ascii="仿宋" w:eastAsia="仿宋" w:hAnsi="仿宋" w:hint="eastAsia"/>
                <w:sz w:val="28"/>
                <w:szCs w:val="24"/>
              </w:rPr>
              <w:t xml:space="preserve"> </w:t>
            </w:r>
            <w:r>
              <w:rPr>
                <w:rFonts w:ascii="仿宋" w:eastAsia="仿宋" w:hAnsi="仿宋"/>
                <w:sz w:val="28"/>
                <w:szCs w:val="24"/>
              </w:rPr>
              <w:t xml:space="preserve">   </w:t>
            </w:r>
            <w:r>
              <w:rPr>
                <w:rFonts w:ascii="仿宋" w:eastAsia="仿宋" w:hAnsi="仿宋"/>
                <w:sz w:val="28"/>
                <w:szCs w:val="24"/>
              </w:rPr>
              <w:t>原管理员（</w:t>
            </w:r>
            <w:r>
              <w:rPr>
                <w:rFonts w:ascii="仿宋" w:eastAsia="仿宋" w:hAnsi="仿宋"/>
                <w:sz w:val="28"/>
                <w:szCs w:val="24"/>
                <w:u w:val="single"/>
              </w:rPr>
              <w:t xml:space="preserve"> </w:t>
            </w:r>
            <w:r>
              <w:rPr>
                <w:rFonts w:ascii="仿宋" w:eastAsia="仿宋" w:hAnsi="仿宋"/>
                <w:sz w:val="28"/>
                <w:szCs w:val="24"/>
                <w:u w:val="single"/>
              </w:rPr>
              <w:t>姓名：</w:t>
            </w:r>
            <w:r>
              <w:rPr>
                <w:rFonts w:ascii="仿宋" w:eastAsia="仿宋" w:hAnsi="仿宋"/>
                <w:sz w:val="28"/>
                <w:szCs w:val="24"/>
                <w:u w:val="single"/>
              </w:rPr>
              <w:t xml:space="preserve">       </w:t>
            </w:r>
            <w:r>
              <w:rPr>
                <w:rFonts w:ascii="仿宋" w:eastAsia="仿宋" w:hAnsi="仿宋"/>
                <w:sz w:val="28"/>
                <w:szCs w:val="24"/>
              </w:rPr>
              <w:t>）禁用</w:t>
            </w:r>
          </w:p>
          <w:p w14:paraId="71D6B47A" w14:textId="77777777" w:rsidR="005623A4" w:rsidRDefault="00151738">
            <w:pPr>
              <w:spacing w:line="360" w:lineRule="auto"/>
              <w:rPr>
                <w:rFonts w:ascii="仿宋" w:eastAsia="仿宋" w:hAnsi="仿宋"/>
                <w:sz w:val="28"/>
                <w:szCs w:val="24"/>
              </w:rPr>
            </w:pPr>
            <w:r>
              <w:rPr>
                <w:rFonts w:ascii="仿宋" w:eastAsia="仿宋" w:hAnsi="仿宋"/>
                <w:sz w:val="28"/>
                <w:szCs w:val="24"/>
              </w:rPr>
              <w:t>□</w:t>
            </w:r>
            <w:r>
              <w:rPr>
                <w:rFonts w:ascii="仿宋" w:eastAsia="仿宋" w:hAnsi="仿宋"/>
                <w:sz w:val="28"/>
                <w:szCs w:val="24"/>
              </w:rPr>
              <w:t>更换手机号</w:t>
            </w:r>
            <w:r>
              <w:rPr>
                <w:rFonts w:ascii="仿宋" w:eastAsia="仿宋" w:hAnsi="仿宋" w:hint="eastAsia"/>
                <w:sz w:val="28"/>
                <w:szCs w:val="24"/>
              </w:rPr>
              <w:t xml:space="preserve"> </w:t>
            </w:r>
            <w:r>
              <w:rPr>
                <w:rFonts w:ascii="仿宋" w:eastAsia="仿宋" w:hAnsi="仿宋"/>
                <w:sz w:val="28"/>
                <w:szCs w:val="24"/>
              </w:rPr>
              <w:t xml:space="preserve">   </w:t>
            </w:r>
            <w:r>
              <w:rPr>
                <w:rFonts w:ascii="仿宋" w:eastAsia="仿宋" w:hAnsi="仿宋"/>
                <w:sz w:val="28"/>
                <w:szCs w:val="24"/>
              </w:rPr>
              <w:t>原手机号：</w:t>
            </w:r>
          </w:p>
        </w:tc>
      </w:tr>
    </w:tbl>
    <w:p w14:paraId="356B0FB5" w14:textId="77777777" w:rsidR="005623A4" w:rsidRDefault="005623A4">
      <w:pPr>
        <w:rPr>
          <w:rFonts w:ascii="仿宋" w:eastAsia="仿宋" w:hAnsi="仿宋"/>
          <w:sz w:val="28"/>
          <w:szCs w:val="24"/>
        </w:rPr>
      </w:pPr>
    </w:p>
    <w:p w14:paraId="674674AF" w14:textId="77777777" w:rsidR="005623A4" w:rsidRDefault="00151738">
      <w:pPr>
        <w:spacing w:afterLines="50" w:after="120"/>
        <w:rPr>
          <w:rFonts w:ascii="黑体" w:eastAsia="黑体" w:hAnsi="黑体"/>
          <w:sz w:val="28"/>
          <w:szCs w:val="24"/>
        </w:rPr>
      </w:pPr>
      <w:r>
        <w:rPr>
          <w:rFonts w:ascii="黑体" w:eastAsia="黑体" w:hAnsi="黑体"/>
          <w:sz w:val="28"/>
          <w:szCs w:val="24"/>
        </w:rPr>
        <w:t>管理员信息</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268"/>
        <w:gridCol w:w="992"/>
        <w:gridCol w:w="2835"/>
      </w:tblGrid>
      <w:tr w:rsidR="005623A4" w14:paraId="64DDF077" w14:textId="77777777">
        <w:trPr>
          <w:trHeight w:val="674"/>
          <w:jc w:val="center"/>
        </w:trPr>
        <w:tc>
          <w:tcPr>
            <w:tcW w:w="3114" w:type="dxa"/>
            <w:vAlign w:val="center"/>
          </w:tcPr>
          <w:p w14:paraId="14F746ED" w14:textId="77777777" w:rsidR="005623A4" w:rsidRDefault="00151738">
            <w:pPr>
              <w:jc w:val="both"/>
              <w:rPr>
                <w:rFonts w:ascii="仿宋" w:eastAsia="仿宋" w:hAnsi="仿宋"/>
                <w:sz w:val="28"/>
                <w:szCs w:val="24"/>
              </w:rPr>
            </w:pPr>
            <w:r>
              <w:rPr>
                <w:rFonts w:ascii="仿宋" w:eastAsia="仿宋" w:hAnsi="仿宋"/>
                <w:sz w:val="28"/>
                <w:szCs w:val="24"/>
              </w:rPr>
              <w:t>单位名称（务必全称）</w:t>
            </w:r>
          </w:p>
        </w:tc>
        <w:tc>
          <w:tcPr>
            <w:tcW w:w="6095" w:type="dxa"/>
            <w:gridSpan w:val="3"/>
            <w:vAlign w:val="center"/>
          </w:tcPr>
          <w:p w14:paraId="6D68B468" w14:textId="77777777" w:rsidR="005623A4" w:rsidRDefault="005623A4">
            <w:pPr>
              <w:jc w:val="both"/>
              <w:rPr>
                <w:rFonts w:ascii="仿宋" w:eastAsia="仿宋" w:hAnsi="仿宋"/>
                <w:sz w:val="28"/>
                <w:szCs w:val="24"/>
              </w:rPr>
            </w:pPr>
          </w:p>
        </w:tc>
      </w:tr>
      <w:tr w:rsidR="005623A4" w14:paraId="71A833C5" w14:textId="77777777">
        <w:trPr>
          <w:trHeight w:val="674"/>
          <w:jc w:val="center"/>
        </w:trPr>
        <w:tc>
          <w:tcPr>
            <w:tcW w:w="3114" w:type="dxa"/>
            <w:vAlign w:val="center"/>
          </w:tcPr>
          <w:p w14:paraId="315EFAA5" w14:textId="77777777" w:rsidR="005623A4" w:rsidRDefault="00151738">
            <w:pPr>
              <w:jc w:val="both"/>
              <w:rPr>
                <w:rFonts w:ascii="仿宋" w:eastAsia="仿宋" w:hAnsi="仿宋"/>
                <w:sz w:val="28"/>
                <w:szCs w:val="24"/>
              </w:rPr>
            </w:pPr>
            <w:r>
              <w:rPr>
                <w:rFonts w:ascii="仿宋" w:eastAsia="仿宋" w:hAnsi="仿宋"/>
                <w:sz w:val="28"/>
                <w:szCs w:val="24"/>
              </w:rPr>
              <w:t>通讯地址</w:t>
            </w:r>
          </w:p>
        </w:tc>
        <w:tc>
          <w:tcPr>
            <w:tcW w:w="6095" w:type="dxa"/>
            <w:gridSpan w:val="3"/>
            <w:vAlign w:val="center"/>
          </w:tcPr>
          <w:p w14:paraId="23C2579F" w14:textId="77777777" w:rsidR="005623A4" w:rsidRDefault="005623A4">
            <w:pPr>
              <w:jc w:val="both"/>
              <w:rPr>
                <w:rFonts w:ascii="仿宋" w:eastAsia="仿宋" w:hAnsi="仿宋"/>
                <w:sz w:val="28"/>
                <w:szCs w:val="24"/>
              </w:rPr>
            </w:pPr>
          </w:p>
        </w:tc>
      </w:tr>
      <w:tr w:rsidR="005623A4" w14:paraId="7F179B95" w14:textId="77777777">
        <w:trPr>
          <w:trHeight w:val="674"/>
          <w:jc w:val="center"/>
        </w:trPr>
        <w:tc>
          <w:tcPr>
            <w:tcW w:w="3114" w:type="dxa"/>
            <w:vAlign w:val="center"/>
          </w:tcPr>
          <w:p w14:paraId="5CD6F191" w14:textId="77777777" w:rsidR="005623A4" w:rsidRDefault="00151738">
            <w:pPr>
              <w:jc w:val="both"/>
              <w:rPr>
                <w:rFonts w:ascii="仿宋" w:eastAsia="仿宋" w:hAnsi="仿宋"/>
                <w:sz w:val="28"/>
                <w:szCs w:val="24"/>
              </w:rPr>
            </w:pPr>
            <w:r>
              <w:rPr>
                <w:rFonts w:ascii="仿宋" w:eastAsia="仿宋" w:hAnsi="仿宋"/>
                <w:sz w:val="28"/>
                <w:szCs w:val="24"/>
              </w:rPr>
              <w:t>管理员姓名</w:t>
            </w:r>
          </w:p>
        </w:tc>
        <w:tc>
          <w:tcPr>
            <w:tcW w:w="2268" w:type="dxa"/>
            <w:vAlign w:val="center"/>
          </w:tcPr>
          <w:p w14:paraId="3CFE422F" w14:textId="77777777" w:rsidR="005623A4" w:rsidRDefault="005623A4">
            <w:pPr>
              <w:jc w:val="both"/>
              <w:rPr>
                <w:rFonts w:ascii="仿宋" w:eastAsia="仿宋" w:hAnsi="仿宋"/>
                <w:sz w:val="28"/>
                <w:szCs w:val="24"/>
              </w:rPr>
            </w:pPr>
          </w:p>
        </w:tc>
        <w:tc>
          <w:tcPr>
            <w:tcW w:w="992" w:type="dxa"/>
            <w:vAlign w:val="center"/>
          </w:tcPr>
          <w:p w14:paraId="013DDE3E" w14:textId="77777777" w:rsidR="005623A4" w:rsidRDefault="00151738">
            <w:pPr>
              <w:jc w:val="both"/>
              <w:rPr>
                <w:rFonts w:ascii="仿宋" w:eastAsia="仿宋" w:hAnsi="仿宋"/>
                <w:sz w:val="28"/>
                <w:szCs w:val="24"/>
              </w:rPr>
            </w:pPr>
            <w:r>
              <w:rPr>
                <w:rFonts w:ascii="仿宋" w:eastAsia="仿宋" w:hAnsi="仿宋"/>
                <w:sz w:val="28"/>
                <w:szCs w:val="24"/>
              </w:rPr>
              <w:t>部门</w:t>
            </w:r>
          </w:p>
        </w:tc>
        <w:tc>
          <w:tcPr>
            <w:tcW w:w="2835" w:type="dxa"/>
            <w:vAlign w:val="center"/>
          </w:tcPr>
          <w:p w14:paraId="3D83A9D8" w14:textId="77777777" w:rsidR="005623A4" w:rsidRDefault="005623A4">
            <w:pPr>
              <w:jc w:val="both"/>
              <w:rPr>
                <w:rFonts w:ascii="仿宋" w:eastAsia="仿宋" w:hAnsi="仿宋"/>
                <w:sz w:val="28"/>
                <w:szCs w:val="24"/>
              </w:rPr>
            </w:pPr>
          </w:p>
        </w:tc>
      </w:tr>
      <w:tr w:rsidR="005623A4" w14:paraId="4D614FC0" w14:textId="77777777">
        <w:trPr>
          <w:trHeight w:val="674"/>
          <w:jc w:val="center"/>
        </w:trPr>
        <w:tc>
          <w:tcPr>
            <w:tcW w:w="3114" w:type="dxa"/>
            <w:vAlign w:val="center"/>
          </w:tcPr>
          <w:p w14:paraId="47B89FCF" w14:textId="77777777" w:rsidR="005623A4" w:rsidRDefault="00151738">
            <w:pPr>
              <w:jc w:val="both"/>
              <w:rPr>
                <w:rFonts w:ascii="仿宋" w:eastAsia="仿宋" w:hAnsi="仿宋"/>
                <w:sz w:val="28"/>
                <w:szCs w:val="24"/>
              </w:rPr>
            </w:pPr>
            <w:r>
              <w:rPr>
                <w:rFonts w:ascii="仿宋" w:eastAsia="仿宋" w:hAnsi="仿宋"/>
                <w:sz w:val="28"/>
                <w:szCs w:val="24"/>
              </w:rPr>
              <w:t>手机（作为用户名）</w:t>
            </w:r>
          </w:p>
        </w:tc>
        <w:tc>
          <w:tcPr>
            <w:tcW w:w="6095" w:type="dxa"/>
            <w:gridSpan w:val="3"/>
            <w:vAlign w:val="center"/>
          </w:tcPr>
          <w:p w14:paraId="7C6F1ABA" w14:textId="77777777" w:rsidR="005623A4" w:rsidRDefault="005623A4">
            <w:pPr>
              <w:jc w:val="both"/>
              <w:rPr>
                <w:rFonts w:ascii="Times New Roman" w:eastAsia="仿宋" w:hAnsi="Times New Roman"/>
                <w:sz w:val="28"/>
                <w:szCs w:val="24"/>
              </w:rPr>
            </w:pPr>
          </w:p>
        </w:tc>
      </w:tr>
      <w:tr w:rsidR="005623A4" w14:paraId="361C0EFE" w14:textId="77777777">
        <w:trPr>
          <w:trHeight w:val="1858"/>
          <w:jc w:val="center"/>
        </w:trPr>
        <w:tc>
          <w:tcPr>
            <w:tcW w:w="3114" w:type="dxa"/>
            <w:vAlign w:val="center"/>
          </w:tcPr>
          <w:p w14:paraId="293D4E18" w14:textId="77777777" w:rsidR="005623A4" w:rsidRDefault="00151738">
            <w:pPr>
              <w:jc w:val="both"/>
              <w:rPr>
                <w:rFonts w:ascii="仿宋" w:eastAsia="仿宋" w:hAnsi="仿宋"/>
                <w:sz w:val="28"/>
                <w:szCs w:val="24"/>
              </w:rPr>
            </w:pPr>
            <w:r>
              <w:rPr>
                <w:rFonts w:ascii="仿宋" w:eastAsia="仿宋" w:hAnsi="仿宋"/>
                <w:sz w:val="28"/>
                <w:szCs w:val="24"/>
              </w:rPr>
              <w:t>单位意见（盖章）</w:t>
            </w:r>
          </w:p>
        </w:tc>
        <w:tc>
          <w:tcPr>
            <w:tcW w:w="6095" w:type="dxa"/>
            <w:gridSpan w:val="3"/>
            <w:vAlign w:val="center"/>
          </w:tcPr>
          <w:p w14:paraId="2FE9C44A" w14:textId="77777777" w:rsidR="005623A4" w:rsidRDefault="005623A4">
            <w:pPr>
              <w:jc w:val="both"/>
              <w:rPr>
                <w:rFonts w:ascii="仿宋" w:eastAsia="仿宋" w:hAnsi="仿宋"/>
                <w:sz w:val="28"/>
                <w:szCs w:val="24"/>
              </w:rPr>
            </w:pPr>
          </w:p>
        </w:tc>
      </w:tr>
    </w:tbl>
    <w:p w14:paraId="6D780462" w14:textId="77777777" w:rsidR="005623A4" w:rsidRDefault="005623A4">
      <w:pPr>
        <w:rPr>
          <w:rFonts w:ascii="仿宋" w:eastAsia="仿宋" w:hAnsi="仿宋"/>
          <w:sz w:val="28"/>
          <w:szCs w:val="24"/>
        </w:rPr>
      </w:pPr>
    </w:p>
    <w:p w14:paraId="304D02D6" w14:textId="77777777" w:rsidR="005623A4" w:rsidRDefault="00151738">
      <w:pPr>
        <w:rPr>
          <w:rFonts w:ascii="仿宋" w:eastAsia="仿宋" w:hAnsi="仿宋"/>
          <w:sz w:val="28"/>
          <w:szCs w:val="24"/>
        </w:rPr>
      </w:pPr>
      <w:r>
        <w:rPr>
          <w:rFonts w:ascii="仿宋" w:eastAsia="仿宋" w:hAnsi="仿宋"/>
          <w:sz w:val="28"/>
          <w:szCs w:val="24"/>
        </w:rPr>
        <w:t>说明：</w:t>
      </w:r>
    </w:p>
    <w:p w14:paraId="1572A07D" w14:textId="77777777" w:rsidR="005623A4" w:rsidRDefault="00151738">
      <w:pPr>
        <w:rPr>
          <w:rFonts w:ascii="仿宋" w:eastAsia="仿宋" w:hAnsi="仿宋"/>
          <w:sz w:val="28"/>
          <w:szCs w:val="24"/>
        </w:rPr>
      </w:pPr>
      <w:r>
        <w:rPr>
          <w:rFonts w:ascii="仿宋" w:eastAsia="仿宋" w:hAnsi="仿宋"/>
          <w:sz w:val="28"/>
          <w:szCs w:val="24"/>
        </w:rPr>
        <w:t>1)</w:t>
      </w:r>
      <w:r>
        <w:rPr>
          <w:rFonts w:ascii="仿宋" w:eastAsia="仿宋" w:hAnsi="仿宋"/>
          <w:sz w:val="28"/>
          <w:szCs w:val="24"/>
        </w:rPr>
        <w:t>填表盖章后，将扫描件重命名为单位名称，浏览器访问</w:t>
      </w:r>
      <w:hyperlink r:id="rId7" w:history="1">
        <w:r>
          <w:rPr>
            <w:rStyle w:val="af4"/>
            <w:rFonts w:ascii="仿宋" w:eastAsia="仿宋" w:hAnsi="仿宋"/>
            <w:sz w:val="28"/>
            <w:szCs w:val="28"/>
          </w:rPr>
          <w:t>https://d.2k1d.cn/u/d/fdb6274c45324ffbb90a/</w:t>
        </w:r>
      </w:hyperlink>
      <w:r>
        <w:rPr>
          <w:rFonts w:ascii="仿宋" w:eastAsia="仿宋" w:hAnsi="仿宋"/>
          <w:sz w:val="28"/>
          <w:szCs w:val="28"/>
        </w:rPr>
        <w:t xml:space="preserve"> </w:t>
      </w:r>
      <w:r>
        <w:rPr>
          <w:rFonts w:ascii="仿宋" w:eastAsia="仿宋" w:hAnsi="仿宋"/>
          <w:sz w:val="28"/>
          <w:szCs w:val="28"/>
        </w:rPr>
        <w:t>上</w:t>
      </w:r>
      <w:r>
        <w:rPr>
          <w:rFonts w:ascii="仿宋" w:eastAsia="仿宋" w:hAnsi="仿宋"/>
          <w:sz w:val="28"/>
          <w:szCs w:val="24"/>
        </w:rPr>
        <w:t>传扫描件，并将原件寄至</w:t>
      </w:r>
      <w:r>
        <w:rPr>
          <w:rFonts w:ascii="仿宋" w:eastAsia="仿宋" w:hAnsi="仿宋"/>
          <w:sz w:val="28"/>
          <w:szCs w:val="24"/>
        </w:rPr>
        <w:t>“</w:t>
      </w:r>
      <w:r>
        <w:rPr>
          <w:rFonts w:ascii="仿宋" w:eastAsia="仿宋" w:hAnsi="仿宋"/>
          <w:sz w:val="28"/>
          <w:szCs w:val="24"/>
        </w:rPr>
        <w:t>上海市干部</w:t>
      </w:r>
      <w:r>
        <w:rPr>
          <w:rFonts w:ascii="仿宋" w:eastAsia="仿宋" w:hAnsi="仿宋" w:hint="eastAsia"/>
          <w:sz w:val="28"/>
          <w:szCs w:val="24"/>
        </w:rPr>
        <w:t>教育</w:t>
      </w:r>
      <w:r>
        <w:rPr>
          <w:rFonts w:ascii="仿宋" w:eastAsia="仿宋" w:hAnsi="仿宋"/>
          <w:sz w:val="28"/>
          <w:szCs w:val="24"/>
        </w:rPr>
        <w:t>培训中心</w:t>
      </w:r>
      <w:r>
        <w:rPr>
          <w:rFonts w:ascii="仿宋" w:eastAsia="仿宋" w:hAnsi="仿宋"/>
          <w:sz w:val="28"/>
          <w:szCs w:val="24"/>
        </w:rPr>
        <w:t>/</w:t>
      </w:r>
      <w:r>
        <w:rPr>
          <w:rFonts w:ascii="仿宋" w:eastAsia="仿宋" w:hAnsi="仿宋" w:hint="eastAsia"/>
          <w:sz w:val="28"/>
          <w:szCs w:val="24"/>
        </w:rPr>
        <w:t>伊犁南路</w:t>
      </w:r>
      <w:r>
        <w:rPr>
          <w:rFonts w:ascii="仿宋" w:eastAsia="仿宋" w:hAnsi="仿宋" w:hint="eastAsia"/>
          <w:sz w:val="28"/>
          <w:szCs w:val="24"/>
        </w:rPr>
        <w:t>215</w:t>
      </w:r>
      <w:r>
        <w:rPr>
          <w:rFonts w:ascii="仿宋" w:eastAsia="仿宋" w:hAnsi="仿宋" w:hint="eastAsia"/>
          <w:sz w:val="28"/>
          <w:szCs w:val="24"/>
        </w:rPr>
        <w:t>号</w:t>
      </w:r>
      <w:r>
        <w:rPr>
          <w:rFonts w:ascii="仿宋" w:eastAsia="仿宋" w:hAnsi="仿宋"/>
          <w:sz w:val="28"/>
          <w:szCs w:val="24"/>
        </w:rPr>
        <w:t>13</w:t>
      </w:r>
      <w:r>
        <w:rPr>
          <w:rFonts w:ascii="仿宋" w:eastAsia="仿宋" w:hAnsi="仿宋"/>
          <w:sz w:val="28"/>
          <w:szCs w:val="24"/>
        </w:rPr>
        <w:t>楼</w:t>
      </w:r>
      <w:r>
        <w:rPr>
          <w:rFonts w:ascii="仿宋" w:eastAsia="仿宋" w:hAnsi="仿宋"/>
          <w:sz w:val="28"/>
          <w:szCs w:val="24"/>
        </w:rPr>
        <w:t>/</w:t>
      </w:r>
      <w:r>
        <w:rPr>
          <w:rFonts w:ascii="仿宋" w:eastAsia="仿宋" w:hAnsi="仿宋" w:hint="eastAsia"/>
          <w:sz w:val="28"/>
          <w:szCs w:val="24"/>
        </w:rPr>
        <w:t>技术发展</w:t>
      </w:r>
      <w:r>
        <w:rPr>
          <w:rFonts w:ascii="仿宋" w:eastAsia="仿宋" w:hAnsi="仿宋"/>
          <w:sz w:val="28"/>
          <w:szCs w:val="24"/>
        </w:rPr>
        <w:t>部</w:t>
      </w:r>
      <w:r>
        <w:rPr>
          <w:rFonts w:ascii="仿宋" w:eastAsia="仿宋" w:hAnsi="仿宋"/>
          <w:sz w:val="28"/>
          <w:szCs w:val="24"/>
        </w:rPr>
        <w:t>/</w:t>
      </w:r>
      <w:r>
        <w:rPr>
          <w:rFonts w:ascii="仿宋" w:eastAsia="仿宋" w:hAnsi="仿宋"/>
          <w:sz w:val="28"/>
          <w:szCs w:val="24"/>
        </w:rPr>
        <w:t>联系电话：</w:t>
      </w:r>
      <w:r>
        <w:rPr>
          <w:rFonts w:ascii="仿宋" w:eastAsia="仿宋" w:hAnsi="仿宋"/>
          <w:sz w:val="28"/>
          <w:szCs w:val="24"/>
        </w:rPr>
        <w:t>32300016”</w:t>
      </w:r>
      <w:r>
        <w:rPr>
          <w:rFonts w:ascii="仿宋" w:eastAsia="仿宋" w:hAnsi="仿宋" w:hint="eastAsia"/>
          <w:sz w:val="28"/>
          <w:szCs w:val="24"/>
        </w:rPr>
        <w:t>；</w:t>
      </w:r>
    </w:p>
    <w:p w14:paraId="69839F98" w14:textId="77777777" w:rsidR="005623A4" w:rsidRDefault="00151738">
      <w:pPr>
        <w:rPr>
          <w:rFonts w:ascii="仿宋" w:eastAsia="仿宋" w:hAnsi="仿宋"/>
          <w:sz w:val="28"/>
          <w:szCs w:val="24"/>
        </w:rPr>
      </w:pPr>
      <w:r>
        <w:rPr>
          <w:rFonts w:ascii="仿宋" w:eastAsia="仿宋" w:hAnsi="仿宋"/>
          <w:sz w:val="28"/>
          <w:szCs w:val="24"/>
        </w:rPr>
        <w:t>2)</w:t>
      </w:r>
      <w:r>
        <w:rPr>
          <w:rFonts w:ascii="仿宋" w:eastAsia="仿宋" w:hAnsi="仿宋" w:hint="eastAsia"/>
          <w:sz w:val="28"/>
          <w:szCs w:val="24"/>
        </w:rPr>
        <w:t>后台管理地址为</w:t>
      </w:r>
      <w:hyperlink r:id="rId8" w:history="1">
        <w:r>
          <w:rPr>
            <w:rStyle w:val="af4"/>
            <w:rFonts w:ascii="仿宋" w:eastAsia="仿宋" w:hAnsi="仿宋" w:hint="eastAsia"/>
            <w:sz w:val="28"/>
            <w:szCs w:val="24"/>
          </w:rPr>
          <w:t>https://gbpx.21peixun.cn:8443/trainVue/</w:t>
        </w:r>
      </w:hyperlink>
      <w:r>
        <w:rPr>
          <w:rFonts w:ascii="仿宋" w:eastAsia="仿宋" w:hAnsi="仿宋" w:hint="eastAsia"/>
          <w:sz w:val="28"/>
          <w:szCs w:val="24"/>
        </w:rPr>
        <w:t>。收到</w:t>
      </w:r>
      <w:r>
        <w:rPr>
          <w:rFonts w:ascii="仿宋" w:eastAsia="仿宋" w:hAnsi="仿宋" w:hint="eastAsia"/>
          <w:sz w:val="28"/>
          <w:szCs w:val="24"/>
        </w:rPr>
        <w:t>账号开通</w:t>
      </w:r>
      <w:r>
        <w:rPr>
          <w:rFonts w:ascii="仿宋" w:eastAsia="仿宋" w:hAnsi="仿宋" w:hint="eastAsia"/>
          <w:sz w:val="28"/>
          <w:szCs w:val="24"/>
        </w:rPr>
        <w:t>（</w:t>
      </w:r>
      <w:r>
        <w:rPr>
          <w:rFonts w:ascii="仿宋" w:eastAsia="仿宋" w:hAnsi="仿宋" w:hint="eastAsia"/>
          <w:sz w:val="28"/>
          <w:szCs w:val="24"/>
        </w:rPr>
        <w:t>变更</w:t>
      </w:r>
      <w:r>
        <w:rPr>
          <w:rFonts w:ascii="仿宋" w:eastAsia="仿宋" w:hAnsi="仿宋" w:hint="eastAsia"/>
          <w:sz w:val="28"/>
          <w:szCs w:val="24"/>
        </w:rPr>
        <w:t>）</w:t>
      </w:r>
      <w:r>
        <w:rPr>
          <w:rFonts w:ascii="仿宋" w:eastAsia="仿宋" w:hAnsi="仿宋" w:hint="eastAsia"/>
          <w:sz w:val="28"/>
          <w:szCs w:val="24"/>
        </w:rPr>
        <w:t>成功的</w:t>
      </w:r>
      <w:r>
        <w:rPr>
          <w:rFonts w:ascii="仿宋" w:eastAsia="仿宋" w:hAnsi="仿宋" w:hint="eastAsia"/>
          <w:sz w:val="28"/>
          <w:szCs w:val="24"/>
        </w:rPr>
        <w:t>短信</w:t>
      </w:r>
      <w:r>
        <w:rPr>
          <w:rFonts w:ascii="仿宋" w:eastAsia="仿宋" w:hAnsi="仿宋" w:hint="eastAsia"/>
          <w:sz w:val="28"/>
          <w:szCs w:val="24"/>
        </w:rPr>
        <w:t>提示后，即可使用；</w:t>
      </w:r>
    </w:p>
    <w:p w14:paraId="798E6F4B" w14:textId="77777777" w:rsidR="005623A4" w:rsidRDefault="00151738">
      <w:pPr>
        <w:rPr>
          <w:rFonts w:ascii="仿宋" w:eastAsia="仿宋" w:hAnsi="仿宋"/>
          <w:sz w:val="28"/>
          <w:szCs w:val="24"/>
        </w:rPr>
      </w:pPr>
      <w:r>
        <w:rPr>
          <w:rFonts w:ascii="仿宋" w:eastAsia="仿宋" w:hAnsi="仿宋"/>
          <w:sz w:val="28"/>
          <w:szCs w:val="24"/>
        </w:rPr>
        <w:t>3)</w:t>
      </w:r>
      <w:r>
        <w:rPr>
          <w:rFonts w:ascii="仿宋" w:eastAsia="仿宋" w:hAnsi="仿宋"/>
          <w:sz w:val="28"/>
          <w:szCs w:val="24"/>
        </w:rPr>
        <w:t>该管理员负责本单位及下属单位上表中选中培训项目的报名统计事宜</w:t>
      </w:r>
      <w:r>
        <w:rPr>
          <w:rFonts w:ascii="仿宋" w:eastAsia="仿宋" w:hAnsi="仿宋" w:hint="eastAsia"/>
          <w:sz w:val="28"/>
          <w:szCs w:val="24"/>
        </w:rPr>
        <w:t>；</w:t>
      </w:r>
    </w:p>
    <w:p w14:paraId="685091B8" w14:textId="77777777" w:rsidR="005623A4" w:rsidRDefault="00151738">
      <w:pPr>
        <w:rPr>
          <w:rFonts w:ascii="仿宋" w:eastAsia="仿宋" w:hAnsi="仿宋"/>
          <w:sz w:val="28"/>
          <w:szCs w:val="24"/>
        </w:rPr>
      </w:pPr>
      <w:r>
        <w:rPr>
          <w:rFonts w:ascii="仿宋" w:eastAsia="仿宋" w:hAnsi="仿宋"/>
          <w:sz w:val="28"/>
          <w:szCs w:val="24"/>
        </w:rPr>
        <w:t>4)</w:t>
      </w:r>
      <w:r>
        <w:rPr>
          <w:rFonts w:ascii="仿宋" w:eastAsia="仿宋" w:hAnsi="仿宋"/>
          <w:sz w:val="28"/>
          <w:szCs w:val="24"/>
        </w:rPr>
        <w:t>请注意保护</w:t>
      </w:r>
      <w:proofErr w:type="gramStart"/>
      <w:r>
        <w:rPr>
          <w:rFonts w:ascii="仿宋" w:eastAsia="仿宋" w:hAnsi="仿宋"/>
          <w:sz w:val="28"/>
          <w:szCs w:val="24"/>
        </w:rPr>
        <w:t>帐号</w:t>
      </w:r>
      <w:proofErr w:type="gramEnd"/>
      <w:r>
        <w:rPr>
          <w:rFonts w:ascii="仿宋" w:eastAsia="仿宋" w:hAnsi="仿宋"/>
          <w:sz w:val="28"/>
          <w:szCs w:val="24"/>
        </w:rPr>
        <w:t>信息。</w:t>
      </w:r>
      <w:bookmarkStart w:id="0" w:name="_GoBack"/>
      <w:bookmarkEnd w:id="0"/>
    </w:p>
    <w:sectPr w:rsidR="005623A4">
      <w:footerReference w:type="default" r:id="rId9"/>
      <w:pgSz w:w="11906" w:h="16838"/>
      <w:pgMar w:top="1304" w:right="1418" w:bottom="1304"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598E8" w14:textId="77777777" w:rsidR="00151738" w:rsidRDefault="00151738">
      <w:r>
        <w:separator/>
      </w:r>
    </w:p>
  </w:endnote>
  <w:endnote w:type="continuationSeparator" w:id="0">
    <w:p w14:paraId="0D01108E" w14:textId="77777777" w:rsidR="00151738" w:rsidRDefault="0015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E7F4" w14:textId="093AA902" w:rsidR="005623A4" w:rsidRDefault="00151738">
    <w:pPr>
      <w:pStyle w:val="a6"/>
      <w:jc w:val="right"/>
    </w:pPr>
    <w:r>
      <w:t>版本号：</w:t>
    </w:r>
    <w:r>
      <w:t>20250</w:t>
    </w:r>
    <w:r w:rsidR="00F613A5">
      <w:rPr>
        <w:rFonts w:hint="eastAsia"/>
      </w:rPr>
      <w:t>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489B" w14:textId="77777777" w:rsidR="00151738" w:rsidRDefault="00151738">
      <w:r>
        <w:separator/>
      </w:r>
    </w:p>
  </w:footnote>
  <w:footnote w:type="continuationSeparator" w:id="0">
    <w:p w14:paraId="4B06B2CD" w14:textId="77777777" w:rsidR="00151738" w:rsidRDefault="0015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33"/>
    <w:rsid w:val="00000977"/>
    <w:rsid w:val="00007813"/>
    <w:rsid w:val="00032827"/>
    <w:rsid w:val="00057468"/>
    <w:rsid w:val="00075172"/>
    <w:rsid w:val="0009495E"/>
    <w:rsid w:val="000C308C"/>
    <w:rsid w:val="00102652"/>
    <w:rsid w:val="00113681"/>
    <w:rsid w:val="00151738"/>
    <w:rsid w:val="001E2642"/>
    <w:rsid w:val="001E57BD"/>
    <w:rsid w:val="002C5532"/>
    <w:rsid w:val="00335235"/>
    <w:rsid w:val="00457E33"/>
    <w:rsid w:val="005623A4"/>
    <w:rsid w:val="00682728"/>
    <w:rsid w:val="0079796B"/>
    <w:rsid w:val="00821875"/>
    <w:rsid w:val="00831DAB"/>
    <w:rsid w:val="00840CEF"/>
    <w:rsid w:val="00850D12"/>
    <w:rsid w:val="008E6B33"/>
    <w:rsid w:val="00955B99"/>
    <w:rsid w:val="00961CC9"/>
    <w:rsid w:val="009B3ED0"/>
    <w:rsid w:val="00AB22F5"/>
    <w:rsid w:val="00B73920"/>
    <w:rsid w:val="00BD5220"/>
    <w:rsid w:val="00C57D3F"/>
    <w:rsid w:val="00C645AD"/>
    <w:rsid w:val="00CE5D5A"/>
    <w:rsid w:val="00D5059A"/>
    <w:rsid w:val="00D73822"/>
    <w:rsid w:val="00DA354E"/>
    <w:rsid w:val="00DD23DA"/>
    <w:rsid w:val="00F277C9"/>
    <w:rsid w:val="00F52CB8"/>
    <w:rsid w:val="00F613A5"/>
    <w:rsid w:val="255D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13E4"/>
  <w15:docId w15:val="{E261D6DF-AF88-4360-B677-9C74D882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uiPriority w:val="39"/>
    <w:unhideWhenUsed/>
    <w:pPr>
      <w:spacing w:after="57"/>
      <w:ind w:left="1701"/>
    </w:pPr>
  </w:style>
  <w:style w:type="paragraph" w:styleId="a3">
    <w:name w:val="caption"/>
    <w:uiPriority w:val="35"/>
    <w:semiHidden/>
    <w:unhideWhenUsed/>
    <w:qFormat/>
    <w:pPr>
      <w:spacing w:line="276" w:lineRule="auto"/>
    </w:pPr>
    <w:rPr>
      <w:b/>
      <w:bCs/>
      <w:color w:val="4F81BD" w:themeColor="accent1"/>
      <w:sz w:val="18"/>
      <w:szCs w:val="18"/>
    </w:rPr>
  </w:style>
  <w:style w:type="paragraph" w:styleId="TOC5">
    <w:name w:val="toc 5"/>
    <w:uiPriority w:val="39"/>
    <w:unhideWhenUsed/>
    <w:pPr>
      <w:spacing w:after="57"/>
      <w:ind w:left="1134"/>
    </w:pPr>
  </w:style>
  <w:style w:type="paragraph" w:styleId="TOC3">
    <w:name w:val="toc 3"/>
    <w:uiPriority w:val="39"/>
    <w:unhideWhenUsed/>
    <w:pPr>
      <w:spacing w:after="57"/>
      <w:ind w:left="567"/>
    </w:pPr>
  </w:style>
  <w:style w:type="paragraph" w:styleId="TOC8">
    <w:name w:val="toc 8"/>
    <w:uiPriority w:val="39"/>
    <w:unhideWhenUsed/>
    <w:pPr>
      <w:spacing w:after="57"/>
      <w:ind w:left="1984"/>
    </w:pPr>
  </w:style>
  <w:style w:type="paragraph" w:styleId="a4">
    <w:name w:val="endnote text"/>
    <w:link w:val="a5"/>
    <w:uiPriority w:val="99"/>
    <w:semiHidden/>
    <w:unhideWhenUsed/>
  </w:style>
  <w:style w:type="paragraph" w:styleId="a6">
    <w:name w:val="footer"/>
    <w:basedOn w:val="a"/>
    <w:link w:val="a7"/>
    <w:qFormat/>
    <w:pPr>
      <w:tabs>
        <w:tab w:val="center" w:pos="4153"/>
        <w:tab w:val="right" w:pos="8306"/>
      </w:tabs>
    </w:pPr>
    <w:rPr>
      <w:sz w:val="18"/>
      <w:szCs w:val="18"/>
    </w:rPr>
  </w:style>
  <w:style w:type="paragraph" w:styleId="a8">
    <w:name w:val="header"/>
    <w:basedOn w:val="a"/>
    <w:link w:val="a9"/>
    <w:pPr>
      <w:pBdr>
        <w:bottom w:val="single" w:sz="6" w:space="1" w:color="000000"/>
      </w:pBdr>
      <w:tabs>
        <w:tab w:val="center" w:pos="4153"/>
        <w:tab w:val="right" w:pos="8306"/>
      </w:tabs>
      <w:jc w:val="center"/>
    </w:pPr>
    <w:rPr>
      <w:sz w:val="18"/>
      <w:szCs w:val="18"/>
    </w:rPr>
  </w:style>
  <w:style w:type="paragraph" w:styleId="TOC1">
    <w:name w:val="toc 1"/>
    <w:uiPriority w:val="39"/>
    <w:unhideWhenUsed/>
    <w:pPr>
      <w:spacing w:after="57"/>
    </w:pPr>
  </w:style>
  <w:style w:type="paragraph" w:styleId="TOC4">
    <w:name w:val="toc 4"/>
    <w:uiPriority w:val="39"/>
    <w:unhideWhenUsed/>
    <w:pPr>
      <w:spacing w:after="57"/>
      <w:ind w:left="850"/>
    </w:pPr>
  </w:style>
  <w:style w:type="paragraph" w:styleId="aa">
    <w:name w:val="Subtitle"/>
    <w:link w:val="ab"/>
    <w:uiPriority w:val="11"/>
    <w:qFormat/>
    <w:pPr>
      <w:spacing w:before="200" w:after="200"/>
    </w:pPr>
    <w:rPr>
      <w:sz w:val="24"/>
      <w:szCs w:val="24"/>
    </w:rPr>
  </w:style>
  <w:style w:type="paragraph" w:styleId="ac">
    <w:name w:val="footnote text"/>
    <w:link w:val="ad"/>
    <w:uiPriority w:val="99"/>
    <w:semiHidden/>
    <w:unhideWhenUsed/>
    <w:pPr>
      <w:spacing w:after="40"/>
    </w:pPr>
    <w:rPr>
      <w:sz w:val="18"/>
    </w:rPr>
  </w:style>
  <w:style w:type="paragraph" w:styleId="TOC6">
    <w:name w:val="toc 6"/>
    <w:uiPriority w:val="39"/>
    <w:unhideWhenUsed/>
    <w:pPr>
      <w:spacing w:after="57"/>
      <w:ind w:left="1417"/>
    </w:pPr>
  </w:style>
  <w:style w:type="paragraph" w:styleId="ae">
    <w:name w:val="table of figures"/>
    <w:uiPriority w:val="99"/>
    <w:unhideWhenUsed/>
  </w:style>
  <w:style w:type="paragraph" w:styleId="TOC2">
    <w:name w:val="toc 2"/>
    <w:uiPriority w:val="39"/>
    <w:unhideWhenUsed/>
    <w:pPr>
      <w:spacing w:after="57"/>
      <w:ind w:left="283"/>
    </w:pPr>
  </w:style>
  <w:style w:type="paragraph" w:styleId="TOC9">
    <w:name w:val="toc 9"/>
    <w:uiPriority w:val="39"/>
    <w:unhideWhenUsed/>
    <w:pPr>
      <w:spacing w:after="57"/>
      <w:ind w:left="2268"/>
    </w:pPr>
  </w:style>
  <w:style w:type="paragraph" w:styleId="af">
    <w:name w:val="Title"/>
    <w:link w:val="af0"/>
    <w:uiPriority w:val="10"/>
    <w:qFormat/>
    <w:pPr>
      <w:spacing w:before="300" w:after="200"/>
      <w:contextualSpacing/>
    </w:pPr>
    <w:rPr>
      <w:sz w:val="48"/>
      <w:szCs w:val="48"/>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uiPriority w:val="99"/>
    <w:semiHidden/>
    <w:unhideWhenUsed/>
    <w:rPr>
      <w:vertAlign w:val="superscript"/>
    </w:rPr>
  </w:style>
  <w:style w:type="character" w:styleId="af3">
    <w:name w:val="FollowedHyperlink"/>
    <w:semiHidden/>
    <w:rPr>
      <w:color w:val="954F72"/>
      <w:u w:val="single"/>
    </w:rPr>
  </w:style>
  <w:style w:type="character" w:styleId="af4">
    <w:name w:val="Hyperlink"/>
    <w:rPr>
      <w:color w:val="0563C1"/>
      <w:u w:val="single"/>
    </w:rPr>
  </w:style>
  <w:style w:type="character" w:styleId="af5">
    <w:name w:val="footnote reference"/>
    <w:uiPriority w:val="99"/>
    <w:unhideWhenUsed/>
    <w:rPr>
      <w:vertAlign w:val="superscript"/>
    </w:rPr>
  </w:style>
  <w:style w:type="character" w:customStyle="1" w:styleId="10">
    <w:name w:val="标题 1 字符"/>
    <w:link w:val="1"/>
    <w:uiPriority w:val="9"/>
    <w:rPr>
      <w:rFonts w:ascii="Arial" w:eastAsia="Arial" w:hAnsi="Arial" w:cs="Arial"/>
      <w:sz w:val="40"/>
      <w:szCs w:val="40"/>
    </w:rPr>
  </w:style>
  <w:style w:type="character" w:customStyle="1" w:styleId="20">
    <w:name w:val="标题 2 字符"/>
    <w:link w:val="2"/>
    <w:uiPriority w:val="9"/>
    <w:rPr>
      <w:rFonts w:ascii="Arial" w:eastAsia="Arial" w:hAnsi="Arial" w:cs="Arial"/>
      <w:sz w:val="34"/>
    </w:rPr>
  </w:style>
  <w:style w:type="character" w:customStyle="1" w:styleId="30">
    <w:name w:val="标题 3 字符"/>
    <w:link w:val="3"/>
    <w:uiPriority w:val="9"/>
    <w:rPr>
      <w:rFonts w:ascii="Arial" w:eastAsia="Arial" w:hAnsi="Arial" w:cs="Arial"/>
      <w:sz w:val="30"/>
      <w:szCs w:val="30"/>
    </w:rPr>
  </w:style>
  <w:style w:type="character" w:customStyle="1" w:styleId="40">
    <w:name w:val="标题 4 字符"/>
    <w:link w:val="4"/>
    <w:uiPriority w:val="9"/>
    <w:rPr>
      <w:rFonts w:ascii="Arial" w:eastAsia="Arial" w:hAnsi="Arial" w:cs="Arial"/>
      <w:b/>
      <w:bCs/>
      <w:sz w:val="26"/>
      <w:szCs w:val="26"/>
    </w:rPr>
  </w:style>
  <w:style w:type="character" w:customStyle="1" w:styleId="50">
    <w:name w:val="标题 5 字符"/>
    <w:link w:val="5"/>
    <w:uiPriority w:val="9"/>
    <w:rPr>
      <w:rFonts w:ascii="Arial" w:eastAsia="Arial" w:hAnsi="Arial" w:cs="Arial"/>
      <w:b/>
      <w:bCs/>
      <w:sz w:val="24"/>
      <w:szCs w:val="24"/>
    </w:rPr>
  </w:style>
  <w:style w:type="character" w:customStyle="1" w:styleId="60">
    <w:name w:val="标题 6 字符"/>
    <w:link w:val="6"/>
    <w:uiPriority w:val="9"/>
    <w:rPr>
      <w:rFonts w:ascii="Arial" w:eastAsia="Arial" w:hAnsi="Arial" w:cs="Arial"/>
      <w:b/>
      <w:bCs/>
      <w:sz w:val="22"/>
      <w:szCs w:val="22"/>
    </w:rPr>
  </w:style>
  <w:style w:type="character" w:customStyle="1" w:styleId="70">
    <w:name w:val="标题 7 字符"/>
    <w:link w:val="7"/>
    <w:uiPriority w:val="9"/>
    <w:rPr>
      <w:rFonts w:ascii="Arial" w:eastAsia="Arial" w:hAnsi="Arial" w:cs="Arial"/>
      <w:b/>
      <w:bCs/>
      <w:i/>
      <w:iCs/>
      <w:sz w:val="22"/>
      <w:szCs w:val="22"/>
    </w:rPr>
  </w:style>
  <w:style w:type="character" w:customStyle="1" w:styleId="80">
    <w:name w:val="标题 8 字符"/>
    <w:link w:val="8"/>
    <w:uiPriority w:val="9"/>
    <w:rPr>
      <w:rFonts w:ascii="Arial" w:eastAsia="Arial" w:hAnsi="Arial" w:cs="Arial"/>
      <w:i/>
      <w:iCs/>
      <w:sz w:val="22"/>
      <w:szCs w:val="22"/>
    </w:rPr>
  </w:style>
  <w:style w:type="character" w:customStyle="1" w:styleId="90">
    <w:name w:val="标题 9 字符"/>
    <w:link w:val="9"/>
    <w:uiPriority w:val="9"/>
    <w:rPr>
      <w:rFonts w:ascii="Arial" w:eastAsia="Arial" w:hAnsi="Arial" w:cs="Arial"/>
      <w:i/>
      <w:iCs/>
      <w:sz w:val="21"/>
      <w:szCs w:val="21"/>
    </w:rPr>
  </w:style>
  <w:style w:type="paragraph" w:styleId="af6">
    <w:name w:val="List Paragraph"/>
    <w:uiPriority w:val="34"/>
    <w:qFormat/>
    <w:pPr>
      <w:ind w:left="720"/>
      <w:contextualSpacing/>
    </w:pPr>
  </w:style>
  <w:style w:type="paragraph" w:styleId="af7">
    <w:name w:val="No Spacing"/>
    <w:uiPriority w:val="1"/>
    <w:qFormat/>
  </w:style>
  <w:style w:type="character" w:customStyle="1" w:styleId="af0">
    <w:name w:val="标题 字符"/>
    <w:link w:val="af"/>
    <w:uiPriority w:val="10"/>
    <w:qFormat/>
    <w:rPr>
      <w:sz w:val="48"/>
      <w:szCs w:val="48"/>
    </w:rPr>
  </w:style>
  <w:style w:type="character" w:customStyle="1" w:styleId="ab">
    <w:name w:val="副标题 字符"/>
    <w:link w:val="aa"/>
    <w:uiPriority w:val="11"/>
    <w:qFormat/>
    <w:rPr>
      <w:sz w:val="24"/>
      <w:szCs w:val="24"/>
    </w:rPr>
  </w:style>
  <w:style w:type="paragraph" w:styleId="af8">
    <w:name w:val="Quote"/>
    <w:link w:val="af9"/>
    <w:uiPriority w:val="29"/>
    <w:qFormat/>
    <w:pPr>
      <w:ind w:left="720" w:right="720"/>
    </w:pPr>
    <w:rPr>
      <w:i/>
    </w:rPr>
  </w:style>
  <w:style w:type="character" w:customStyle="1" w:styleId="af9">
    <w:name w:val="引用 字符"/>
    <w:link w:val="af8"/>
    <w:uiPriority w:val="29"/>
    <w:qFormat/>
    <w:rPr>
      <w:i/>
    </w:rPr>
  </w:style>
  <w:style w:type="paragraph" w:styleId="afa">
    <w:name w:val="Intense Quote"/>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明显引用 字符"/>
    <w:link w:val="afa"/>
    <w:uiPriority w:val="30"/>
    <w:rPr>
      <w:i/>
    </w:rPr>
  </w:style>
  <w:style w:type="character" w:customStyle="1" w:styleId="HeaderChar">
    <w:name w:val="Header Char"/>
    <w:uiPriority w:val="99"/>
  </w:style>
  <w:style w:type="character" w:customStyle="1" w:styleId="FooterChar">
    <w:name w:val="Footer Char"/>
    <w:uiPriority w:val="99"/>
  </w:style>
  <w:style w:type="character" w:customStyle="1" w:styleId="CaptionChar">
    <w:name w:val="Caption Char"/>
    <w:uiPriority w:val="99"/>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无格式表格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uiPriority w:val="99"/>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uiPriority w:val="99"/>
    <w:qFormat/>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0">
    <w:name w:val="网格表 2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1">
    <w:name w:val="清单表 1 浅色1"/>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
    <w:name w:val="清单表 21"/>
    <w:uiPriority w:val="99"/>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d">
    <w:name w:val="脚注文本 字符"/>
    <w:link w:val="ac"/>
    <w:uiPriority w:val="99"/>
    <w:rPr>
      <w:sz w:val="18"/>
    </w:rPr>
  </w:style>
  <w:style w:type="character" w:customStyle="1" w:styleId="a5">
    <w:name w:val="尾注文本 字符"/>
    <w:link w:val="a4"/>
    <w:uiPriority w:val="99"/>
    <w:rPr>
      <w:sz w:val="20"/>
    </w:rPr>
  </w:style>
  <w:style w:type="paragraph" w:customStyle="1" w:styleId="TOC10">
    <w:name w:val="TOC 标题1"/>
    <w:uiPriority w:val="39"/>
    <w:unhideWhenUsed/>
  </w:style>
  <w:style w:type="character" w:customStyle="1" w:styleId="a7">
    <w:name w:val="页脚 字符"/>
    <w:link w:val="a6"/>
    <w:rPr>
      <w:sz w:val="18"/>
      <w:szCs w:val="18"/>
    </w:rPr>
  </w:style>
  <w:style w:type="character" w:customStyle="1" w:styleId="a9">
    <w:name w:val="页眉 字符"/>
    <w:link w:val="a8"/>
    <w:rPr>
      <w:sz w:val="18"/>
      <w:szCs w:val="18"/>
    </w:rPr>
  </w:style>
  <w:style w:type="character" w:customStyle="1" w:styleId="12">
    <w:name w:val="未处理的提及1"/>
    <w:semiHidde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bpx.21peixun.cn:8443/trainVue/" TargetMode="External"/><Relationship Id="rId3" Type="http://schemas.openxmlformats.org/officeDocument/2006/relationships/settings" Target="settings.xml"/><Relationship Id="rId7" Type="http://schemas.openxmlformats.org/officeDocument/2006/relationships/hyperlink" Target="https://d.2k1d.cn/u/d/fdb6274c45324ffbb90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2025-05-15T08:22:00Z</dcterms:created>
  <dcterms:modified xsi:type="dcterms:W3CDTF">2025-07-21T02:22:00Z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eyJoZGlkIjoiMTU5NjE0ZjBiNWI2OTVlZjg5MDk3YjFjYjY3N2NmODQiLCJ1c2VySWQiOiIxOTQzMDk1NjkifQ==</vt:lpwstr>
  </property>
  <property fmtid="{D5CDD505-2E9C-101B-9397-08002B2CF9AE}" pid="3" name="KSOProductBuildVer">
    <vt:lpwstr>2052-12.1.0.21915</vt:lpwstr>
  </property>
  <property fmtid="{D5CDD505-2E9C-101B-9397-08002B2CF9AE}" pid="4" name="ICV">
    <vt:lpwstr>500EB856DC144EC9909643D2234EA82D_12</vt:lpwstr>
  </property>
</Properties>
</file>